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6F8D" w14:textId="14CBC33C" w:rsidR="00A9119F" w:rsidRPr="0089074B" w:rsidRDefault="004306A3" w:rsidP="0089074B">
      <w:pPr>
        <w:pStyle w:val="Abstitle"/>
      </w:pPr>
      <w:r w:rsidRPr="004306A3">
        <w:t>New insulating and superconducting states in metal-organic frameworks and covalent organic frameworks</w:t>
      </w:r>
      <w:r w:rsidR="00A9119F" w:rsidRPr="0089074B">
        <w:t xml:space="preserve"> </w:t>
      </w:r>
    </w:p>
    <w:p w14:paraId="4DF43A5B" w14:textId="6CF4D749" w:rsidR="00613CE4" w:rsidRPr="009E1DF5" w:rsidRDefault="00613CE4" w:rsidP="00A47DB4">
      <w:pPr>
        <w:pStyle w:val="blanklinetitleiscom"/>
        <w:jc w:val="center"/>
        <w:rPr>
          <w:sz w:val="24"/>
          <w:szCs w:val="24"/>
          <w:lang w:val="en-US"/>
        </w:rPr>
      </w:pPr>
    </w:p>
    <w:p w14:paraId="2D6F8F80" w14:textId="3B92F0C0" w:rsidR="00A9119F" w:rsidRPr="00917380" w:rsidRDefault="004306A3" w:rsidP="00570089">
      <w:pPr>
        <w:pStyle w:val="Absauthor"/>
      </w:pPr>
      <w:r>
        <w:rPr>
          <w:u w:val="single"/>
        </w:rPr>
        <w:t>Ben J. Powell</w:t>
      </w:r>
      <w:r w:rsidR="00A9119F" w:rsidRPr="009E1DF5">
        <w:rPr>
          <w:vertAlign w:val="superscript"/>
        </w:rPr>
        <w:t>1</w:t>
      </w:r>
    </w:p>
    <w:p w14:paraId="2BE0DE32" w14:textId="35EEA6EC" w:rsidR="005E7E29" w:rsidRPr="009E1DF5" w:rsidRDefault="005E7E29" w:rsidP="00A47DB4">
      <w:pPr>
        <w:pStyle w:val="blanklinetitleiscom"/>
        <w:jc w:val="center"/>
        <w:rPr>
          <w:sz w:val="24"/>
          <w:szCs w:val="24"/>
          <w:lang w:val="en-US"/>
        </w:rPr>
      </w:pPr>
    </w:p>
    <w:p w14:paraId="6CB8DC95" w14:textId="680FCABB" w:rsidR="006A6379" w:rsidRPr="00570089" w:rsidRDefault="00A9119F" w:rsidP="00570089">
      <w:pPr>
        <w:pStyle w:val="affiliation"/>
      </w:pPr>
      <w:r w:rsidRPr="00436054">
        <w:rPr>
          <w:vertAlign w:val="superscript"/>
        </w:rPr>
        <w:t xml:space="preserve">1 </w:t>
      </w:r>
      <w:r w:rsidR="00E21449">
        <w:t>The University of Queensland</w:t>
      </w:r>
      <w:r w:rsidR="00C113B6" w:rsidRPr="00570089">
        <w:t xml:space="preserve">, </w:t>
      </w:r>
      <w:r w:rsidR="00746CE8">
        <w:t>Qld 4072</w:t>
      </w:r>
      <w:r w:rsidR="00C113B6" w:rsidRPr="00570089">
        <w:t xml:space="preserve">, </w:t>
      </w:r>
      <w:r w:rsidR="00746CE8">
        <w:t>Australia</w:t>
      </w:r>
      <w:r w:rsidR="006A6379" w:rsidRPr="00570089">
        <w:t>, e-mail:</w:t>
      </w:r>
      <w:r w:rsidR="009C0027" w:rsidRPr="00570089">
        <w:t xml:space="preserve"> </w:t>
      </w:r>
      <w:r w:rsidR="00746CE8">
        <w:t>powell@physics.uq.edu.au</w:t>
      </w:r>
      <w:r w:rsidR="006A6379" w:rsidRPr="00570089">
        <w:t xml:space="preserve"> </w:t>
      </w:r>
    </w:p>
    <w:p w14:paraId="2FAD3D6D" w14:textId="3E2611A4" w:rsidR="005E7E29" w:rsidRPr="009E1DF5" w:rsidRDefault="005E7E29" w:rsidP="00A47DB4">
      <w:pPr>
        <w:pStyle w:val="blanklinetitleiscom"/>
        <w:rPr>
          <w:sz w:val="24"/>
          <w:szCs w:val="24"/>
          <w:lang w:val="en-US"/>
        </w:rPr>
      </w:pPr>
    </w:p>
    <w:p w14:paraId="673781D2" w14:textId="5A92604B" w:rsidR="005D441B" w:rsidRDefault="005D441B" w:rsidP="00CC0054">
      <w:pPr>
        <w:pStyle w:val="AbsBody"/>
      </w:pPr>
      <w:r>
        <w:t xml:space="preserve">Many metal-organic frameworks (MOFs) and covalent organic frameworks (COFs) </w:t>
      </w:r>
      <w:r w:rsidR="00E16818">
        <w:t>have decorated lattices</w:t>
      </w:r>
      <w:r w:rsidR="00351078">
        <w:t xml:space="preserve">, </w:t>
      </w:r>
      <w:r w:rsidR="0062425B">
        <w:t>with</w:t>
      </w:r>
      <w:r w:rsidR="00351078">
        <w:t xml:space="preserve"> intricate structural motifs </w:t>
      </w:r>
      <w:r w:rsidR="0062425B">
        <w:t xml:space="preserve">within the unit cell. </w:t>
      </w:r>
      <w:r w:rsidR="00714CE7">
        <w:t xml:space="preserve">We consider a simple </w:t>
      </w:r>
      <w:r w:rsidR="005416C8">
        <w:t>example of a decorated lattice</w:t>
      </w:r>
      <w:r w:rsidR="0015326A">
        <w:t>, the decorated honey</w:t>
      </w:r>
      <w:r w:rsidR="00AE448E">
        <w:t>comb</w:t>
      </w:r>
      <w:r w:rsidR="0015326A">
        <w:t xml:space="preserve"> (or star) lattice. We show that the </w:t>
      </w:r>
      <w:r w:rsidR="007D71EF">
        <w:t xml:space="preserve">interplay of </w:t>
      </w:r>
      <w:r w:rsidR="0015326A">
        <w:t>decoration</w:t>
      </w:r>
      <w:r w:rsidR="007D71EF">
        <w:t xml:space="preserve"> with </w:t>
      </w:r>
      <w:r w:rsidR="00EA3AAA">
        <w:t>strong electronic correlations</w:t>
      </w:r>
      <w:r w:rsidR="0015326A">
        <w:t xml:space="preserve"> </w:t>
      </w:r>
      <w:r w:rsidR="00AD3A83">
        <w:t xml:space="preserve">leads to </w:t>
      </w:r>
      <w:r w:rsidR="005634C2">
        <w:t>a menagerie</w:t>
      </w:r>
      <w:r w:rsidR="00AD3A83">
        <w:t xml:space="preserve"> </w:t>
      </w:r>
      <w:r w:rsidR="005634C2">
        <w:t xml:space="preserve">of </w:t>
      </w:r>
      <w:r w:rsidR="00AD3A83">
        <w:t>new insulating states</w:t>
      </w:r>
      <w:r w:rsidR="002934DF">
        <w:t xml:space="preserve"> [1</w:t>
      </w:r>
      <w:r w:rsidR="00F90334">
        <w:t>-3</w:t>
      </w:r>
      <w:r w:rsidR="002934DF">
        <w:t>]</w:t>
      </w:r>
      <w:r w:rsidR="00EA3AAA">
        <w:t>. S</w:t>
      </w:r>
      <w:r w:rsidR="00AB69B2">
        <w:t>ome of these can be understood by generalizing the idea of the dimer-Mott-insulator</w:t>
      </w:r>
      <w:r w:rsidR="004B4B1E">
        <w:t xml:space="preserve"> familiar</w:t>
      </w:r>
      <w:r w:rsidR="00AB69B2">
        <w:t xml:space="preserve"> </w:t>
      </w:r>
      <w:r w:rsidR="004B4B1E">
        <w:t>from BEDT-TTF and Pd(</w:t>
      </w:r>
      <w:proofErr w:type="spellStart"/>
      <w:r w:rsidR="004B4B1E">
        <w:t>dmit</w:t>
      </w:r>
      <w:proofErr w:type="spellEnd"/>
      <w:r w:rsidR="004B4B1E">
        <w:t>)</w:t>
      </w:r>
      <w:r w:rsidR="004B4B1E" w:rsidRPr="004B4B1E">
        <w:rPr>
          <w:vertAlign w:val="subscript"/>
        </w:rPr>
        <w:t>2</w:t>
      </w:r>
      <w:r w:rsidR="004B4B1E">
        <w:t xml:space="preserve"> salts</w:t>
      </w:r>
      <w:r w:rsidR="00F90334">
        <w:t xml:space="preserve"> [1]</w:t>
      </w:r>
      <w:r w:rsidR="004B4B1E">
        <w:t xml:space="preserve">. Other </w:t>
      </w:r>
      <w:r w:rsidR="00306A9A">
        <w:t xml:space="preserve">insulating states </w:t>
      </w:r>
      <w:r w:rsidR="007D71EF">
        <w:t>lead to new extensions of the Mott insulator</w:t>
      </w:r>
      <w:r w:rsidR="00306A9A">
        <w:t xml:space="preserve"> concept</w:t>
      </w:r>
      <w:r w:rsidR="00F90334">
        <w:t xml:space="preserve"> [2,3]</w:t>
      </w:r>
      <w:r w:rsidR="00306A9A">
        <w:t xml:space="preserve">. </w:t>
      </w:r>
    </w:p>
    <w:p w14:paraId="5AE35B7B" w14:textId="5F395306" w:rsidR="00461025" w:rsidRDefault="00461025" w:rsidP="00CC0054">
      <w:pPr>
        <w:pStyle w:val="AbsBody"/>
      </w:pPr>
    </w:p>
    <w:p w14:paraId="3533091D" w14:textId="60786842" w:rsidR="00461025" w:rsidRDefault="00461025" w:rsidP="00CC0054">
      <w:pPr>
        <w:pStyle w:val="AbsBody"/>
      </w:pPr>
      <w:r>
        <w:t>We show that</w:t>
      </w:r>
      <w:r w:rsidR="00A83EB0">
        <w:t xml:space="preserve"> highly</w:t>
      </w:r>
      <w:r>
        <w:t xml:space="preserve"> </w:t>
      </w:r>
      <w:r w:rsidR="00A83EB0">
        <w:t>unconventional superconductivity occurs</w:t>
      </w:r>
      <w:r w:rsidR="00A83EB0">
        <w:t xml:space="preserve"> </w:t>
      </w:r>
      <w:r>
        <w:t>on doping away from these insulating states</w:t>
      </w:r>
      <w:r w:rsidR="00F90334">
        <w:t xml:space="preserve"> [4]</w:t>
      </w:r>
      <w:r w:rsidR="00A83EB0">
        <w:t xml:space="preserve">. </w:t>
      </w:r>
      <w:r w:rsidR="00D11AE5">
        <w:t>Most surprisingly</w:t>
      </w:r>
      <w:r w:rsidR="003F3A14">
        <w:t>,</w:t>
      </w:r>
      <w:r w:rsidR="00D11AE5">
        <w:t xml:space="preserve"> we find f-wave singlet superconductivity. </w:t>
      </w:r>
      <w:r w:rsidR="009B3730">
        <w:t>On undecorated lattices</w:t>
      </w:r>
      <w:r w:rsidR="00BF1932">
        <w:t xml:space="preserve"> </w:t>
      </w:r>
      <w:r w:rsidR="00A01E11">
        <w:t xml:space="preserve">the </w:t>
      </w:r>
      <w:proofErr w:type="spellStart"/>
      <w:r w:rsidR="00BF1932">
        <w:t>antisymmetrisation</w:t>
      </w:r>
      <w:proofErr w:type="spellEnd"/>
      <w:r w:rsidR="00BF1932">
        <w:t xml:space="preserve"> of</w:t>
      </w:r>
      <w:r w:rsidR="009B3730">
        <w:t xml:space="preserve"> fermionic </w:t>
      </w:r>
      <w:r w:rsidR="00BF1932">
        <w:t>wavefunctions</w:t>
      </w:r>
      <w:r w:rsidR="002A21B8">
        <w:t xml:space="preserve"> requires that f-wave </w:t>
      </w:r>
      <w:r w:rsidR="00A01E11">
        <w:t>superconductors</w:t>
      </w:r>
      <w:r w:rsidR="002A21B8">
        <w:t xml:space="preserve"> </w:t>
      </w:r>
      <w:r w:rsidR="00A01E11">
        <w:t>are</w:t>
      </w:r>
      <w:r w:rsidR="002A21B8">
        <w:t xml:space="preserve"> triplets. We explain </w:t>
      </w:r>
      <w:r w:rsidR="001064E8">
        <w:t>how decorated lattice structure</w:t>
      </w:r>
      <w:r w:rsidR="00A01E11">
        <w:t>s</w:t>
      </w:r>
      <w:r w:rsidR="001064E8">
        <w:t xml:space="preserve"> allow us to evade this requirement </w:t>
      </w:r>
      <w:r w:rsidR="005D7988">
        <w:t>while retaining an</w:t>
      </w:r>
      <w:r w:rsidR="00165FB5">
        <w:t xml:space="preserve"> antisymmetr</w:t>
      </w:r>
      <w:r w:rsidR="005D7988">
        <w:t xml:space="preserve">ic </w:t>
      </w:r>
      <w:r w:rsidR="00B420DD">
        <w:t>wavefunction [4]</w:t>
      </w:r>
      <w:r w:rsidR="00165FB5">
        <w:t>.</w:t>
      </w:r>
    </w:p>
    <w:p w14:paraId="3BF3CEE6" w14:textId="13553363" w:rsidR="00165FB5" w:rsidRDefault="00165FB5" w:rsidP="00CC0054">
      <w:pPr>
        <w:pStyle w:val="AbsBody"/>
      </w:pPr>
    </w:p>
    <w:p w14:paraId="46A10AAC" w14:textId="44300116" w:rsidR="00165FB5" w:rsidRDefault="00165FB5" w:rsidP="00CC0054">
      <w:pPr>
        <w:pStyle w:val="AbsBody"/>
      </w:pPr>
      <w:r>
        <w:t xml:space="preserve">Finally, </w:t>
      </w:r>
      <w:r w:rsidR="003E0207">
        <w:t xml:space="preserve">the generalization to other decorated lattices and </w:t>
      </w:r>
      <w:r>
        <w:t xml:space="preserve">the connection to specific </w:t>
      </w:r>
      <w:r>
        <w:t>MOFs</w:t>
      </w:r>
      <w:r>
        <w:t xml:space="preserve"> and </w:t>
      </w:r>
      <w:r>
        <w:t>COFs</w:t>
      </w:r>
      <w:r>
        <w:t xml:space="preserve"> will be discussed</w:t>
      </w:r>
      <w:r w:rsidR="00B420DD">
        <w:t xml:space="preserve"> [5]</w:t>
      </w:r>
      <w:r w:rsidR="00AC1026">
        <w:t xml:space="preserve">. </w:t>
      </w:r>
      <w:r w:rsidR="00A01E11">
        <w:t>W</w:t>
      </w:r>
      <w:r w:rsidR="00AC1026">
        <w:t xml:space="preserve">e will ask why most </w:t>
      </w:r>
      <w:r w:rsidR="004F5D2C">
        <w:t xml:space="preserve">MOFs and COFs are insulators and what can be done to find more metals and superconductors. </w:t>
      </w:r>
    </w:p>
    <w:p w14:paraId="36183B85" w14:textId="77777777" w:rsidR="00A94E52" w:rsidRPr="009E1DF5" w:rsidRDefault="00A94E52" w:rsidP="00A47DB4">
      <w:pPr>
        <w:jc w:val="both"/>
        <w:rPr>
          <w:sz w:val="24"/>
          <w:szCs w:val="24"/>
        </w:rPr>
      </w:pPr>
    </w:p>
    <w:p w14:paraId="5AB01FED" w14:textId="77777777" w:rsidR="00A9119F" w:rsidRPr="009E1DF5" w:rsidRDefault="00A9119F" w:rsidP="00A47DB4">
      <w:pPr>
        <w:jc w:val="both"/>
        <w:rPr>
          <w:b/>
          <w:sz w:val="24"/>
          <w:szCs w:val="24"/>
        </w:rPr>
      </w:pPr>
      <w:r w:rsidRPr="009E1DF5">
        <w:rPr>
          <w:b/>
          <w:sz w:val="24"/>
          <w:szCs w:val="24"/>
        </w:rPr>
        <w:t>References</w:t>
      </w:r>
    </w:p>
    <w:p w14:paraId="31C5B34C" w14:textId="5DC077C1" w:rsidR="00A9119F" w:rsidRDefault="00D46D37" w:rsidP="00D46D37">
      <w:pPr>
        <w:pStyle w:val="AbsRef"/>
      </w:pPr>
      <w:r>
        <w:t>H. L. Nourse, R. H. McKenzie, and B. J. Powell</w:t>
      </w:r>
      <w:r>
        <w:t xml:space="preserve">, </w:t>
      </w:r>
      <w:r w:rsidRPr="00D46D37">
        <w:rPr>
          <w:i/>
          <w:iCs/>
        </w:rPr>
        <w:t>Phys. Rev. B</w:t>
      </w:r>
      <w:r>
        <w:t xml:space="preserve"> </w:t>
      </w:r>
      <w:r w:rsidRPr="00D46D37">
        <w:rPr>
          <w:b/>
          <w:bCs/>
        </w:rPr>
        <w:t>103</w:t>
      </w:r>
      <w:r>
        <w:t>, L081114 (2021).</w:t>
      </w:r>
      <w:r w:rsidR="0093245C" w:rsidRPr="0093245C">
        <w:t xml:space="preserve"> </w:t>
      </w:r>
    </w:p>
    <w:p w14:paraId="2C490632" w14:textId="311802B5" w:rsidR="004B5715" w:rsidRPr="0093245C" w:rsidRDefault="004B5715" w:rsidP="004B5715">
      <w:pPr>
        <w:pStyle w:val="AbsRef"/>
      </w:pPr>
      <w:r>
        <w:t>H. L. Nourse, R. H. McKenzie, and B. J. Powell</w:t>
      </w:r>
      <w:r>
        <w:t xml:space="preserve">, </w:t>
      </w:r>
      <w:r w:rsidRPr="004B5715">
        <w:rPr>
          <w:i/>
          <w:iCs/>
        </w:rPr>
        <w:t>Phys. Rev. B</w:t>
      </w:r>
      <w:r>
        <w:t xml:space="preserve"> </w:t>
      </w:r>
      <w:r w:rsidRPr="004B5715">
        <w:rPr>
          <w:b/>
          <w:bCs/>
        </w:rPr>
        <w:t>104</w:t>
      </w:r>
      <w:r>
        <w:t>, 075104 (2021).</w:t>
      </w:r>
    </w:p>
    <w:p w14:paraId="087C292E" w14:textId="3BBF212C" w:rsidR="00A9119F" w:rsidRDefault="00CC34A8" w:rsidP="0093245C">
      <w:pPr>
        <w:pStyle w:val="AbsRef"/>
        <w:rPr>
          <w:iCs/>
          <w:lang w:val="fr-FR"/>
        </w:rPr>
      </w:pPr>
      <w:r w:rsidRPr="00CC34A8">
        <w:rPr>
          <w:lang w:val="fr-FR"/>
        </w:rPr>
        <w:t>H. L. Nourse, R. H. McKenzie, and B. J. Powell</w:t>
      </w:r>
      <w:r w:rsidR="00A9119F" w:rsidRPr="00C40977">
        <w:rPr>
          <w:lang w:val="fr-FR"/>
        </w:rPr>
        <w:t xml:space="preserve">, </w:t>
      </w:r>
      <w:r w:rsidR="00A956D7" w:rsidRPr="00A956D7">
        <w:rPr>
          <w:i/>
          <w:lang w:val="fr-FR"/>
        </w:rPr>
        <w:t xml:space="preserve">Phys. </w:t>
      </w:r>
      <w:proofErr w:type="spellStart"/>
      <w:r w:rsidR="00A956D7" w:rsidRPr="00A956D7">
        <w:rPr>
          <w:i/>
          <w:lang w:val="fr-FR"/>
        </w:rPr>
        <w:t>Rev</w:t>
      </w:r>
      <w:proofErr w:type="spellEnd"/>
      <w:r w:rsidR="00A956D7" w:rsidRPr="00A956D7">
        <w:rPr>
          <w:i/>
          <w:lang w:val="fr-FR"/>
        </w:rPr>
        <w:t xml:space="preserve">. B </w:t>
      </w:r>
      <w:r w:rsidR="00A956D7" w:rsidRPr="00A956D7">
        <w:rPr>
          <w:b/>
          <w:bCs/>
          <w:iCs/>
          <w:lang w:val="fr-FR"/>
        </w:rPr>
        <w:t>105</w:t>
      </w:r>
      <w:r w:rsidR="00A956D7" w:rsidRPr="00A956D7">
        <w:rPr>
          <w:iCs/>
          <w:lang w:val="fr-FR"/>
        </w:rPr>
        <w:t>, 205119 (2022)</w:t>
      </w:r>
      <w:r w:rsidR="00A47DB4" w:rsidRPr="00A956D7">
        <w:rPr>
          <w:iCs/>
          <w:lang w:val="fr-FR"/>
        </w:rPr>
        <w:t>.</w:t>
      </w:r>
    </w:p>
    <w:p w14:paraId="2E686AB4" w14:textId="4101D21D" w:rsidR="00D46D37" w:rsidRDefault="00B019A0" w:rsidP="00B019A0">
      <w:pPr>
        <w:pStyle w:val="AbsRef"/>
        <w:rPr>
          <w:iCs/>
          <w:lang w:val="fr-FR"/>
        </w:rPr>
      </w:pPr>
      <w:r w:rsidRPr="00B019A0">
        <w:rPr>
          <w:iCs/>
          <w:lang w:val="fr-FR"/>
        </w:rPr>
        <w:t xml:space="preserve">J. </w:t>
      </w:r>
      <w:proofErr w:type="spellStart"/>
      <w:r w:rsidRPr="00B019A0">
        <w:rPr>
          <w:iCs/>
          <w:lang w:val="fr-FR"/>
        </w:rPr>
        <w:t>Merino</w:t>
      </w:r>
      <w:proofErr w:type="spellEnd"/>
      <w:r w:rsidRPr="00B019A0">
        <w:rPr>
          <w:iCs/>
          <w:lang w:val="fr-FR"/>
        </w:rPr>
        <w:t>, M. Fernandez Lopez, and B. J. Powell</w:t>
      </w:r>
      <w:r>
        <w:rPr>
          <w:iCs/>
          <w:lang w:val="fr-FR"/>
        </w:rPr>
        <w:t xml:space="preserve">, </w:t>
      </w:r>
      <w:r w:rsidRPr="00B019A0">
        <w:rPr>
          <w:i/>
          <w:lang w:val="fr-FR"/>
        </w:rPr>
        <w:t xml:space="preserve">Phys. </w:t>
      </w:r>
      <w:proofErr w:type="spellStart"/>
      <w:r w:rsidRPr="00B019A0">
        <w:rPr>
          <w:i/>
          <w:lang w:val="fr-FR"/>
        </w:rPr>
        <w:t>Rev</w:t>
      </w:r>
      <w:proofErr w:type="spellEnd"/>
      <w:r w:rsidRPr="00B019A0">
        <w:rPr>
          <w:i/>
          <w:lang w:val="fr-FR"/>
        </w:rPr>
        <w:t>. B</w:t>
      </w:r>
      <w:r w:rsidRPr="00B019A0">
        <w:rPr>
          <w:iCs/>
          <w:lang w:val="fr-FR"/>
        </w:rPr>
        <w:t xml:space="preserve"> </w:t>
      </w:r>
      <w:r w:rsidRPr="00B019A0">
        <w:rPr>
          <w:b/>
          <w:bCs/>
          <w:iCs/>
          <w:lang w:val="fr-FR"/>
        </w:rPr>
        <w:t>103</w:t>
      </w:r>
      <w:r w:rsidRPr="00B019A0">
        <w:rPr>
          <w:iCs/>
          <w:lang w:val="fr-FR"/>
        </w:rPr>
        <w:t>, 094517 (2021)</w:t>
      </w:r>
      <w:r w:rsidR="00272CDD">
        <w:rPr>
          <w:iCs/>
          <w:lang w:val="fr-FR"/>
        </w:rPr>
        <w:t>.</w:t>
      </w:r>
    </w:p>
    <w:p w14:paraId="7DE671CE" w14:textId="5226C7B8" w:rsidR="00272CDD" w:rsidRPr="00B019A0" w:rsidRDefault="00272CDD" w:rsidP="00B019A0">
      <w:pPr>
        <w:pStyle w:val="AbsRef"/>
        <w:rPr>
          <w:iCs/>
          <w:lang w:val="fr-FR"/>
        </w:rPr>
      </w:pPr>
      <w:r w:rsidRPr="00272CDD">
        <w:rPr>
          <w:iCs/>
          <w:lang w:val="fr-FR"/>
        </w:rPr>
        <w:t xml:space="preserve">R. </w:t>
      </w:r>
      <w:proofErr w:type="spellStart"/>
      <w:r w:rsidRPr="00272CDD">
        <w:rPr>
          <w:iCs/>
          <w:lang w:val="fr-FR"/>
        </w:rPr>
        <w:t>Murase</w:t>
      </w:r>
      <w:proofErr w:type="spellEnd"/>
      <w:r w:rsidRPr="00272CDD">
        <w:rPr>
          <w:iCs/>
          <w:lang w:val="fr-FR"/>
        </w:rPr>
        <w:t xml:space="preserve">, T. D. Hudson, T. Aldershof, K. Nguyen, J. G. </w:t>
      </w:r>
      <w:proofErr w:type="spellStart"/>
      <w:r w:rsidRPr="00272CDD">
        <w:rPr>
          <w:iCs/>
          <w:lang w:val="fr-FR"/>
        </w:rPr>
        <w:t>Gluschke</w:t>
      </w:r>
      <w:proofErr w:type="spellEnd"/>
      <w:r w:rsidRPr="00272CDD">
        <w:rPr>
          <w:iCs/>
          <w:lang w:val="fr-FR"/>
        </w:rPr>
        <w:t>, E. P. Kenny, X. Zhou, T. Wang, M. van Koeverden, B. J. Powell, A. P. Micolich, B. F. Abrahams and D. M. D’Alessandro</w:t>
      </w:r>
      <w:r>
        <w:rPr>
          <w:iCs/>
          <w:lang w:val="fr-FR"/>
        </w:rPr>
        <w:t xml:space="preserve">, </w:t>
      </w:r>
      <w:r>
        <w:rPr>
          <w:i/>
          <w:lang w:val="fr-FR"/>
        </w:rPr>
        <w:t xml:space="preserve">J. Am. </w:t>
      </w:r>
      <w:proofErr w:type="spellStart"/>
      <w:r>
        <w:rPr>
          <w:i/>
          <w:lang w:val="fr-FR"/>
        </w:rPr>
        <w:t>Chem</w:t>
      </w:r>
      <w:proofErr w:type="spellEnd"/>
      <w:r>
        <w:rPr>
          <w:i/>
          <w:lang w:val="fr-FR"/>
        </w:rPr>
        <w:t>. Soc.</w:t>
      </w:r>
      <w:r>
        <w:rPr>
          <w:iCs/>
          <w:lang w:val="fr-FR"/>
        </w:rPr>
        <w:t xml:space="preserve"> </w:t>
      </w:r>
      <w:hyperlink r:id="rId7" w:history="1">
        <w:r w:rsidR="00610A2F">
          <w:rPr>
            <w:rStyle w:val="Hyperlink"/>
          </w:rPr>
          <w:t>DOI:</w:t>
        </w:r>
        <w:r w:rsidR="00C87AC1">
          <w:rPr>
            <w:rStyle w:val="Hyperlink"/>
          </w:rPr>
          <w:t>10.1021/jacs.2c0</w:t>
        </w:r>
        <w:r w:rsidR="00C87AC1">
          <w:rPr>
            <w:rStyle w:val="Hyperlink"/>
          </w:rPr>
          <w:t>3</w:t>
        </w:r>
        <w:r w:rsidR="00C87AC1">
          <w:rPr>
            <w:rStyle w:val="Hyperlink"/>
          </w:rPr>
          <w:t>794</w:t>
        </w:r>
      </w:hyperlink>
      <w:r w:rsidR="00207F95">
        <w:rPr>
          <w:iCs/>
          <w:lang w:val="fr-FR"/>
        </w:rPr>
        <w:t xml:space="preserve"> (2022).</w:t>
      </w:r>
    </w:p>
    <w:p w14:paraId="1E447087" w14:textId="77777777" w:rsidR="00AD4203" w:rsidRPr="00C40977" w:rsidRDefault="00AD4203" w:rsidP="00A47DB4">
      <w:pPr>
        <w:jc w:val="both"/>
        <w:rPr>
          <w:lang w:val="fr-FR"/>
        </w:rPr>
      </w:pPr>
    </w:p>
    <w:sectPr w:rsidR="00AD4203" w:rsidRPr="00C40977" w:rsidSect="00436054">
      <w:footerReference w:type="default" r:id="rId8"/>
      <w:endnotePr>
        <w:numFmt w:val="decimal"/>
      </w:endnotePr>
      <w:type w:val="continuous"/>
      <w:pgSz w:w="11907" w:h="16840" w:code="9"/>
      <w:pgMar w:top="1701" w:right="1418" w:bottom="1418" w:left="1418" w:header="720" w:footer="720" w:gutter="0"/>
      <w:cols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4E46" w14:textId="77777777" w:rsidR="00696C31" w:rsidRDefault="00696C31">
      <w:r>
        <w:separator/>
      </w:r>
    </w:p>
  </w:endnote>
  <w:endnote w:type="continuationSeparator" w:id="0">
    <w:p w14:paraId="1A0E8CCB" w14:textId="77777777" w:rsidR="00696C31" w:rsidRDefault="006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A00C" w14:textId="77777777" w:rsidR="00054223" w:rsidRDefault="000542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5665" w14:textId="77777777" w:rsidR="00696C31" w:rsidRDefault="00696C31">
      <w:r>
        <w:separator/>
      </w:r>
    </w:p>
  </w:footnote>
  <w:footnote w:type="continuationSeparator" w:id="0">
    <w:p w14:paraId="6ABD19B2" w14:textId="77777777" w:rsidR="00696C31" w:rsidRDefault="0069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7277AF"/>
    <w:multiLevelType w:val="hybridMultilevel"/>
    <w:tmpl w:val="70A01AD0"/>
    <w:lvl w:ilvl="0" w:tplc="0526D67E">
      <w:start w:val="1"/>
      <w:numFmt w:val="decimal"/>
      <w:pStyle w:val="AbsRef"/>
      <w:lvlText w:val="[%1]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34"/>
    <w:rsid w:val="000339E2"/>
    <w:rsid w:val="00054223"/>
    <w:rsid w:val="00061724"/>
    <w:rsid w:val="001064E8"/>
    <w:rsid w:val="001278E7"/>
    <w:rsid w:val="00142C33"/>
    <w:rsid w:val="0015326A"/>
    <w:rsid w:val="00165FB5"/>
    <w:rsid w:val="00193E5A"/>
    <w:rsid w:val="001A054D"/>
    <w:rsid w:val="001B3B9F"/>
    <w:rsid w:val="001D6AD1"/>
    <w:rsid w:val="00207F95"/>
    <w:rsid w:val="00213F8A"/>
    <w:rsid w:val="002479C6"/>
    <w:rsid w:val="002629C6"/>
    <w:rsid w:val="00272CDD"/>
    <w:rsid w:val="002934DF"/>
    <w:rsid w:val="002A21B8"/>
    <w:rsid w:val="002F66E8"/>
    <w:rsid w:val="00306A9A"/>
    <w:rsid w:val="0032181A"/>
    <w:rsid w:val="003507D1"/>
    <w:rsid w:val="00351078"/>
    <w:rsid w:val="003A156D"/>
    <w:rsid w:val="003A2761"/>
    <w:rsid w:val="003E0207"/>
    <w:rsid w:val="003E5332"/>
    <w:rsid w:val="003F3A14"/>
    <w:rsid w:val="0041000F"/>
    <w:rsid w:val="0042650B"/>
    <w:rsid w:val="004306A3"/>
    <w:rsid w:val="00434C90"/>
    <w:rsid w:val="00436054"/>
    <w:rsid w:val="0045469C"/>
    <w:rsid w:val="00461025"/>
    <w:rsid w:val="0049720F"/>
    <w:rsid w:val="004B4B1E"/>
    <w:rsid w:val="004B5715"/>
    <w:rsid w:val="004C5347"/>
    <w:rsid w:val="004F5D2C"/>
    <w:rsid w:val="005416C8"/>
    <w:rsid w:val="00544456"/>
    <w:rsid w:val="005462F5"/>
    <w:rsid w:val="005634C2"/>
    <w:rsid w:val="00570089"/>
    <w:rsid w:val="00576CC3"/>
    <w:rsid w:val="005D0EA8"/>
    <w:rsid w:val="005D441B"/>
    <w:rsid w:val="005D7988"/>
    <w:rsid w:val="005E7E29"/>
    <w:rsid w:val="00610A2F"/>
    <w:rsid w:val="00613CE4"/>
    <w:rsid w:val="0062425B"/>
    <w:rsid w:val="00696C31"/>
    <w:rsid w:val="006A6379"/>
    <w:rsid w:val="006C0A8C"/>
    <w:rsid w:val="00714CE7"/>
    <w:rsid w:val="00724144"/>
    <w:rsid w:val="00746CE8"/>
    <w:rsid w:val="007613C4"/>
    <w:rsid w:val="007749D5"/>
    <w:rsid w:val="00794859"/>
    <w:rsid w:val="007D71EF"/>
    <w:rsid w:val="008039CC"/>
    <w:rsid w:val="00840168"/>
    <w:rsid w:val="00886734"/>
    <w:rsid w:val="0089074B"/>
    <w:rsid w:val="008A2170"/>
    <w:rsid w:val="008B07D3"/>
    <w:rsid w:val="008D2666"/>
    <w:rsid w:val="008E2560"/>
    <w:rsid w:val="0090450D"/>
    <w:rsid w:val="00910A1F"/>
    <w:rsid w:val="00917380"/>
    <w:rsid w:val="0093245C"/>
    <w:rsid w:val="009552F2"/>
    <w:rsid w:val="00955DAA"/>
    <w:rsid w:val="009702BC"/>
    <w:rsid w:val="009B3730"/>
    <w:rsid w:val="009C0027"/>
    <w:rsid w:val="009E1DF5"/>
    <w:rsid w:val="009F59DA"/>
    <w:rsid w:val="00A01E11"/>
    <w:rsid w:val="00A47DB4"/>
    <w:rsid w:val="00A837EA"/>
    <w:rsid w:val="00A83EB0"/>
    <w:rsid w:val="00A9119F"/>
    <w:rsid w:val="00A94E52"/>
    <w:rsid w:val="00A956D7"/>
    <w:rsid w:val="00AB69B2"/>
    <w:rsid w:val="00AC1026"/>
    <w:rsid w:val="00AC5BF7"/>
    <w:rsid w:val="00AD3A83"/>
    <w:rsid w:val="00AD4203"/>
    <w:rsid w:val="00AE448E"/>
    <w:rsid w:val="00B019A0"/>
    <w:rsid w:val="00B0616C"/>
    <w:rsid w:val="00B420DD"/>
    <w:rsid w:val="00B57659"/>
    <w:rsid w:val="00BB456D"/>
    <w:rsid w:val="00BB7808"/>
    <w:rsid w:val="00BF1932"/>
    <w:rsid w:val="00C02FD6"/>
    <w:rsid w:val="00C113B6"/>
    <w:rsid w:val="00C17004"/>
    <w:rsid w:val="00C275AE"/>
    <w:rsid w:val="00C40977"/>
    <w:rsid w:val="00C53743"/>
    <w:rsid w:val="00C75A6F"/>
    <w:rsid w:val="00C87AC1"/>
    <w:rsid w:val="00CC0054"/>
    <w:rsid w:val="00CC34A8"/>
    <w:rsid w:val="00D11AE5"/>
    <w:rsid w:val="00D46D37"/>
    <w:rsid w:val="00D92F63"/>
    <w:rsid w:val="00D96AD9"/>
    <w:rsid w:val="00DA4657"/>
    <w:rsid w:val="00DC6844"/>
    <w:rsid w:val="00E16818"/>
    <w:rsid w:val="00E209EE"/>
    <w:rsid w:val="00E21449"/>
    <w:rsid w:val="00E2149C"/>
    <w:rsid w:val="00E44E1B"/>
    <w:rsid w:val="00E73723"/>
    <w:rsid w:val="00EA3AAA"/>
    <w:rsid w:val="00EF25C0"/>
    <w:rsid w:val="00EF607C"/>
    <w:rsid w:val="00F821F0"/>
    <w:rsid w:val="00F83154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5C240"/>
  <w15:docId w15:val="{682F9D5F-645F-4178-B2EE-F29D3F5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567"/>
        <w:tab w:val="left" w:pos="4678"/>
      </w:tabs>
      <w:jc w:val="both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67"/>
      </w:tabs>
      <w:spacing w:line="480" w:lineRule="auto"/>
      <w:jc w:val="center"/>
    </w:pPr>
    <w:rPr>
      <w:b/>
      <w:color w:val="000000"/>
      <w:sz w:val="24"/>
      <w:lang w:val="en-AU"/>
    </w:rPr>
  </w:style>
  <w:style w:type="paragraph" w:styleId="BodyText">
    <w:name w:val="Body Text"/>
    <w:basedOn w:val="Normal"/>
    <w:autoRedefine/>
    <w:rsid w:val="003A2761"/>
    <w:pPr>
      <w:widowControl/>
      <w:tabs>
        <w:tab w:val="left" w:pos="397"/>
      </w:tabs>
      <w:spacing w:after="1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tabs>
        <w:tab w:val="left" w:pos="567"/>
        <w:tab w:val="left" w:pos="4678"/>
      </w:tabs>
      <w:ind w:firstLine="288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widowControl/>
      <w:tabs>
        <w:tab w:val="left" w:pos="567"/>
        <w:tab w:val="left" w:pos="4678"/>
      </w:tabs>
      <w:ind w:firstLine="288"/>
      <w:jc w:val="both"/>
    </w:pPr>
    <w:rPr>
      <w:sz w:val="24"/>
    </w:rPr>
  </w:style>
  <w:style w:type="character" w:styleId="FollowedHyperlink">
    <w:name w:val="FollowedHyperlink"/>
    <w:rsid w:val="008039CC"/>
    <w:rPr>
      <w:color w:val="800080"/>
      <w:u w:val="single"/>
    </w:rPr>
  </w:style>
  <w:style w:type="paragraph" w:styleId="PlainText">
    <w:name w:val="Plain Text"/>
    <w:basedOn w:val="Normal"/>
    <w:rsid w:val="00613CE4"/>
    <w:pPr>
      <w:widowControl/>
      <w:autoSpaceDE w:val="0"/>
      <w:autoSpaceDN w:val="0"/>
    </w:pPr>
    <w:rPr>
      <w:rFonts w:ascii="Times" w:eastAsia="MS Mincho" w:hAnsi="Times" w:cs="Times"/>
      <w:lang w:val="de-DE" w:eastAsia="fr-FR"/>
    </w:rPr>
  </w:style>
  <w:style w:type="paragraph" w:customStyle="1" w:styleId="blanklinetitleiscom">
    <w:name w:val="blank_line_title_iscom"/>
    <w:basedOn w:val="PlainText"/>
    <w:rsid w:val="00613CE4"/>
    <w:pPr>
      <w:spacing w:line="320" w:lineRule="exact"/>
    </w:pPr>
    <w:rPr>
      <w:i/>
      <w:iCs/>
      <w:color w:val="808080"/>
      <w:sz w:val="32"/>
      <w:szCs w:val="32"/>
    </w:rPr>
  </w:style>
  <w:style w:type="paragraph" w:styleId="BalloonText">
    <w:name w:val="Balloon Text"/>
    <w:basedOn w:val="Normal"/>
    <w:link w:val="BalloonTextChar"/>
    <w:rsid w:val="0057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0089"/>
    <w:rPr>
      <w:rFonts w:ascii="Segoe UI" w:hAnsi="Segoe UI" w:cs="Segoe UI"/>
      <w:sz w:val="18"/>
      <w:szCs w:val="18"/>
      <w:lang w:val="en-US" w:eastAsia="en-US"/>
    </w:rPr>
  </w:style>
  <w:style w:type="paragraph" w:customStyle="1" w:styleId="Abstitle">
    <w:name w:val="Abs_title"/>
    <w:qFormat/>
    <w:rsid w:val="00570089"/>
    <w:pPr>
      <w:jc w:val="center"/>
    </w:pPr>
    <w:rPr>
      <w:b/>
      <w:sz w:val="28"/>
      <w:szCs w:val="28"/>
      <w:lang w:val="en-US" w:eastAsia="en-US"/>
    </w:rPr>
  </w:style>
  <w:style w:type="paragraph" w:customStyle="1" w:styleId="Absauthor">
    <w:name w:val="Abs_author"/>
    <w:qFormat/>
    <w:rsid w:val="00570089"/>
    <w:pPr>
      <w:jc w:val="center"/>
    </w:pPr>
    <w:rPr>
      <w:b/>
      <w:sz w:val="24"/>
      <w:lang w:val="en-US" w:eastAsia="en-US"/>
    </w:rPr>
  </w:style>
  <w:style w:type="paragraph" w:customStyle="1" w:styleId="affiliation">
    <w:name w:val="affiliation"/>
    <w:qFormat/>
    <w:rsid w:val="00436054"/>
    <w:pPr>
      <w:tabs>
        <w:tab w:val="left" w:pos="567"/>
      </w:tabs>
      <w:jc w:val="center"/>
    </w:pPr>
    <w:rPr>
      <w:i/>
      <w:color w:val="000000"/>
      <w:sz w:val="22"/>
      <w:szCs w:val="22"/>
      <w:lang w:val="en-US" w:eastAsia="en-US"/>
    </w:rPr>
  </w:style>
  <w:style w:type="paragraph" w:customStyle="1" w:styleId="AbsBody">
    <w:name w:val="Abs_Body"/>
    <w:qFormat/>
    <w:rsid w:val="00CC0054"/>
    <w:pPr>
      <w:jc w:val="both"/>
    </w:pPr>
    <w:rPr>
      <w:sz w:val="24"/>
      <w:szCs w:val="24"/>
      <w:lang w:val="en-US" w:eastAsia="en-US"/>
    </w:rPr>
  </w:style>
  <w:style w:type="paragraph" w:customStyle="1" w:styleId="AbsRef">
    <w:name w:val="Abs_Ref"/>
    <w:qFormat/>
    <w:rsid w:val="0093245C"/>
    <w:pPr>
      <w:numPr>
        <w:numId w:val="2"/>
      </w:numPr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tect-au.mimecast.com/s/BbVFCD1vlpTBM0vwwuAreWM?domain=do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V~1\AppData\Local\Temp\Abstract_Template_JdA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Abstract_Template_JdA2018.dotx</Template>
  <TotalTime>368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JdA2018</vt:lpstr>
      <vt:lpstr>JdA2018</vt:lpstr>
      <vt:lpstr>JdA2018</vt:lpstr>
    </vt:vector>
  </TitlesOfParts>
  <Company>ITN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JdA2018</dc:title>
  <dc:creator>Bruno José Cardoso Vieira</dc:creator>
  <cp:lastModifiedBy>Ben Powell</cp:lastModifiedBy>
  <cp:revision>53</cp:revision>
  <cp:lastPrinted>2017-10-10T08:05:00Z</cp:lastPrinted>
  <dcterms:created xsi:type="dcterms:W3CDTF">2022-03-28T07:59:00Z</dcterms:created>
  <dcterms:modified xsi:type="dcterms:W3CDTF">2022-06-06T03:47:00Z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2022-06-03T01:58:47Z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32f92a48-c482-4e52-962a-57072d062167</vt:lpwstr>
  </property>
  <property fmtid="{D5CDD505-2E9C-101B-9397-08002B2CF9AE}" pid="8" name="MSIP_Label_0f488380-630a-4f55-a077-a19445e3f360_ContentBits">
    <vt:lpwstr>0</vt:lpwstr>
  </property>
</Properties>
</file>